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p>
      <w:pPr>
        <w:pStyle w:val="Normal"/>
        <w:spacing w:lineRule="auto" w:line="259" w:before="0" w:after="1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</w:rPr>
        <w:t>DMS-KA.731.2.19.2023</w:t>
      </w:r>
      <w:r>
        <w:rPr>
          <w:rFonts w:cs="Arial" w:ascii="Arial" w:hAnsi="Arial"/>
          <w:color w:val="000000" w:themeColor="text1"/>
        </w:rPr>
        <w:tab/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  <w:t>WOJEWÓDZTWO ŚLĄSKIE</w:t>
      </w:r>
    </w:p>
    <w:tbl>
      <w:tblPr>
        <w:tblStyle w:val="Tabela-Siatka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FF0000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10" w:leader="none"/>
                <w:tab w:val="center" w:pos="2157" w:leader="none"/>
              </w:tabs>
              <w:suppressAutoHyphens w:val="true"/>
              <w:spacing w:lineRule="auto" w:line="259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POZIOM 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 xml:space="preserve">Powiadomienie o ryzyku wystąpienia przekroczenia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  <w:u w:val="single"/>
              </w:rPr>
            </w:pPr>
            <w:r>
              <w:rPr>
                <w:rFonts w:eastAsia="Calibri" w:cs="Arial" w:ascii="Arial" w:hAnsi="Arial"/>
                <w:b/>
              </w:rPr>
              <w:t xml:space="preserve">poziomu informowania </w:t>
            </w:r>
            <w:bookmarkStart w:id="0" w:name="_Hlk22446545"/>
            <w:r>
              <w:rPr>
                <w:rFonts w:eastAsia="Calibri" w:cs="Arial" w:ascii="Arial" w:hAnsi="Arial"/>
                <w:b/>
              </w:rPr>
              <w:t xml:space="preserve">dla pyłu zawieszonego PM10 </w:t>
            </w:r>
            <w:bookmarkEnd w:id="0"/>
            <w:r>
              <w:rPr>
                <w:rFonts w:eastAsia="Calibri" w:cs="Arial" w:ascii="Arial" w:hAnsi="Arial"/>
                <w:b/>
              </w:rPr>
              <w:t>w powietrzu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tbl>
      <w:tblPr>
        <w:tblStyle w:val="Tabela-Siatka1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06"/>
        <w:gridCol w:w="4835"/>
      </w:tblGrid>
      <w:tr>
        <w:trPr>
          <w:trHeight w:val="574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INFORMACJE O RYZYKU PRZEKROCZENIA POZIOMU INFORMOWANIA</w:t>
            </w:r>
          </w:p>
        </w:tc>
      </w:tr>
      <w:tr>
        <w:trPr/>
        <w:tc>
          <w:tcPr>
            <w:tcW w:w="42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Zagrożenie</w:t>
            </w:r>
          </w:p>
        </w:tc>
        <w:tc>
          <w:tcPr>
            <w:tcW w:w="4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Ryzyko wystąpienia przekroczenia poziomu informowania (100 µg/m</w:t>
            </w:r>
            <w:r>
              <w:rPr>
                <w:rFonts w:eastAsia="Calibri" w:cs="Arial" w:ascii="Arial" w:hAnsi="Arial"/>
                <w:vertAlign w:val="superscript"/>
              </w:rPr>
              <w:t>3</w:t>
            </w:r>
            <w:r>
              <w:rPr>
                <w:rFonts w:eastAsia="Calibri" w:cs="Arial" w:ascii="Arial" w:hAnsi="Arial"/>
              </w:rPr>
              <w:t>) dla pyłu zawieszonego PM10 w powietrzu.</w:t>
            </w:r>
          </w:p>
        </w:tc>
      </w:tr>
      <w:tr>
        <w:trPr/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Data wystąpienia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06.12.2023 r.</w:t>
            </w:r>
          </w:p>
        </w:tc>
      </w:tr>
      <w:tr>
        <w:trPr/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Przewidywany czas trwania ryzyka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Od godz. 01.00 dnia 06.12.2023 r. do godz. 24.00 dnia 06.12.2023 r.</w:t>
            </w:r>
          </w:p>
        </w:tc>
      </w:tr>
      <w:tr>
        <w:trPr>
          <w:trHeight w:val="1180" w:hRule="atLeast"/>
        </w:trPr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 xml:space="preserve">Przyczyny 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Warunki meteorologiczne utrudniające rozprzestrzenianie się zanieczyszczeń w sytuacji wzmożonej emisji z sektora bytowo-komunalnego.</w:t>
            </w:r>
          </w:p>
        </w:tc>
      </w:tr>
      <w:tr>
        <w:trPr>
          <w:trHeight w:val="3741" w:hRule="atLeast"/>
        </w:trPr>
        <w:tc>
          <w:tcPr>
            <w:tcW w:w="90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Dzień 06.12.2023 r.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</w:rPr>
              <w:t xml:space="preserve">Na podstawie wyników pomiarów jakości powietrza oraz prognoz </w:t>
            </w:r>
            <w:r>
              <w:rPr>
                <w:rFonts w:eastAsia="Calibri" w:cs="Arial" w:ascii="Arial" w:hAnsi="Arial"/>
              </w:rPr>
              <w:t>meteorologicznych</w:t>
            </w:r>
            <w:r>
              <w:rPr>
                <w:rFonts w:eastAsia="Calibri" w:cs="Arial" w:ascii="Arial" w:hAnsi="Arial"/>
                <w:color w:val="000000" w:themeColor="text1"/>
              </w:rPr>
              <w:t xml:space="preserve">, na poniższym obszarze, ze względu na pył zawieszony PM10, prognozowana jest </w:t>
            </w:r>
            <w:r>
              <w:rPr>
                <w:rFonts w:eastAsia="Calibri" w:cs="Arial" w:ascii="Arial" w:hAnsi="Arial"/>
                <w:b/>
                <w:bCs/>
                <w:color w:val="FF0000"/>
              </w:rPr>
              <w:t>zła</w:t>
            </w:r>
            <w:r>
              <w:rPr>
                <w:rFonts w:eastAsia="Calibri" w:cs="Arial" w:ascii="Arial" w:hAnsi="Arial"/>
                <w:color w:val="000000" w:themeColor="text1"/>
              </w:rPr>
              <w:t xml:space="preserve"> jakość powietrza, szczególnie w godzinach porannych, wieczornych i nocnych.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Obszar ryzyka wystąpienia przekroczenia poziomu informowania dla pyłu PM10: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Prognozowane na dzień 06.12.2023 r.</w:t>
            </w:r>
            <w:r>
              <w:rPr>
                <w:rFonts w:eastAsia="Calibri" w:cs="Arial" w:ascii="Arial" w:hAnsi="Arial"/>
                <w:i/>
              </w:rPr>
              <w:t xml:space="preserve"> </w:t>
            </w:r>
            <w:r>
              <w:rPr>
                <w:rFonts w:eastAsia="Calibri" w:cs="Arial" w:ascii="Arial" w:hAnsi="Arial"/>
              </w:rPr>
              <w:t>przekroczenia poziomu informowania dla pyłu PM10 obejmują: powiat miasto Bielsko-Biała, powiat bielski, powiat będziński, powiat cieszyński, powiat miasto Dąbrowa Górnicza, powiat miasto Gliwice, powiat pszczyński, powiat miasto Katowice,</w:t>
            </w:r>
            <w:r>
              <w:rPr>
                <w:rFonts w:eastAsia="Calibri" w:cs="Arial" w:ascii="Arial" w:hAnsi="Arial"/>
                <w:bCs/>
              </w:rPr>
              <w:t xml:space="preserve"> powiat miasto Rybnik, powiat miasto Żory, powiat miasto Jastrzębie-Zdrój, powiat rybnicki, powiat mikołowski, powiat miasto Zabrze, powiat miasto Świętochłowice</w:t>
            </w:r>
            <w:r>
              <w:rPr>
                <w:rFonts w:eastAsia="Calibri" w:cs="Arial" w:ascii="Arial" w:hAnsi="Arial"/>
              </w:rPr>
              <w:t xml:space="preserve"> powiat miasto Chorzów, powiat miasto Siemianowice Śląskie,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raciborski,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Sosnowiec, powiat wodzisławski, powiat żywiecki.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Ludność narażona na ryzyko wystąpienia przekroczenia poziomu informowania dla pyłu PM10: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Ludność zamieszkująca obszar, na którym w dniu 06.12.2023 r.</w:t>
            </w:r>
            <w:r>
              <w:rPr>
                <w:rFonts w:eastAsia="Calibri" w:cs="Arial" w:ascii="Arial" w:hAnsi="Arial"/>
                <w:i/>
              </w:rPr>
              <w:t xml:space="preserve"> </w:t>
            </w:r>
            <w:r>
              <w:rPr>
                <w:rFonts w:eastAsia="Calibri" w:cs="Arial" w:ascii="Arial" w:hAnsi="Arial"/>
              </w:rPr>
              <w:t>istnieje ryzyko przekroczenia poziomu informowania dla pyłu zawieszonego PM10 wynosi: 2 758 324 osoby</w:t>
            </w:r>
            <w:bookmarkStart w:id="1" w:name="_GoBack"/>
            <w:bookmarkEnd w:id="1"/>
            <w:r>
              <w:rPr>
                <w:rFonts w:eastAsia="Calibri" w:cs="Arial" w:ascii="Arial" w:hAnsi="Arial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/>
        <w:drawing>
          <wp:inline distT="0" distB="0" distL="0" distR="0">
            <wp:extent cx="5343525" cy="2200275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25585" r="7246" b="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tbl>
      <w:tblPr>
        <w:tblStyle w:val="Tabela-Siatka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98"/>
        <w:gridCol w:w="6543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INFORMACJE O ZAGROŻENIU</w:t>
            </w:r>
          </w:p>
        </w:tc>
      </w:tr>
      <w:tr>
        <w:trPr/>
        <w:tc>
          <w:tcPr>
            <w:tcW w:w="24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Wrażliwe grupy ludności</w:t>
            </w:r>
          </w:p>
        </w:tc>
        <w:tc>
          <w:tcPr>
            <w:tcW w:w="65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przewlekłych chorób sercowo-naczyniowych (zwłaszcza niewydolność serca, choroba wieńcowa),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przewlekłych chorób układu oddechowego (np. astma, przewlekła obturacyjna choroba płuc),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starsze, kobiety w ciąży oraz dzieci,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z rozpoznaną chorobą nowotworową oraz ozdrowieńcy.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Możliwe negatywne skutki dla zdrowia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chorób serca mogą odczuwać pogorszenie samopoczucia np. uczucie bólu w klatce piersiowej, brak tchu, znużenie. 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Zalecane środki ostrożności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Ogół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rozważ ograniczenie intensywnego wysiłku fizycznego na zewnątrz jeśli odczuwasz pieczenie w oczach, kaszel lub ból gardła,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Wrażliwe grupy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intensywny wysiłek fizyczny na zewnątrz,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nie zapominaj o normalnie przyjmowanych lekach,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osoby z astmą mogą częściej odczuwać objawy (duszność, kaszel, świsty) i potrzebować swoich leków częściej niż normalnie,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W przypadku nasilenia objawów chorobowych zalecana jest konsultacja z lekarzem.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Zaleca się również: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-  zwiększenie nadzoru nad osobami przewlekle chorymi, w tym niepełnosprawnymi, 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 </w:t>
            </w:r>
            <w:r>
              <w:rPr>
                <w:rFonts w:eastAsia="Calibri" w:cs="Arial" w:ascii="Arial" w:hAnsi="Arial"/>
              </w:rPr>
              <w:t>- bieżące śledzenie informacji o zanieczyszczeniu powietrza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hyperlink r:id="rId3">
              <w:r>
                <w:rPr>
                  <w:rStyle w:val="Czeinternetowe"/>
                  <w:rFonts w:eastAsia="Calibri" w:cs="Arial" w:ascii="Arial" w:hAnsi="Arial"/>
                </w:rPr>
                <w:t>https://powietrze.gios.gov.pl/pjp/current</w:t>
              </w:r>
            </w:hyperlink>
          </w:p>
        </w:tc>
      </w:tr>
    </w:tbl>
    <w:p>
      <w:pPr>
        <w:pStyle w:val="Normal"/>
        <w:spacing w:lineRule="auto" w:line="259"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tbl>
      <w:tblPr>
        <w:tblStyle w:val="Tabela-Siatka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7"/>
        <w:gridCol w:w="6504"/>
      </w:tblGrid>
      <w:tr>
        <w:trPr>
          <w:trHeight w:val="531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DZIAŁANIA ZMIERZAJĄCE DO OGRANICZENIA PRZEKROCZEŃ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Zakres działań krótkoterminowych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802" w:leader="none"/>
              </w:tabs>
              <w:suppressAutoHyphens w:val="true"/>
              <w:spacing w:lineRule="auto" w:line="240" w:before="0" w:after="0"/>
              <w:ind w:left="284" w:right="-2" w:hanging="284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Działania określone przez Zarząd Województwa w planach działań krótkoterminowych</w:t>
            </w:r>
          </w:p>
        </w:tc>
      </w:tr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  <w:color w:val="FF0000"/>
              </w:rPr>
            </w:pPr>
            <w:r>
              <w:rPr>
                <w:rFonts w:eastAsia="Calibri" w:cs="Arial" w:ascii="Arial" w:hAnsi="Arial"/>
                <w:b/>
              </w:rPr>
              <w:t>INFORMACJE ORGANIZACYJNE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Data wydania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Times New Roman" w:cs="Arial"/>
                <w:iCs/>
                <w:lang w:bidi="en-US"/>
              </w:rPr>
            </w:pPr>
            <w:r>
              <w:rPr>
                <w:rFonts w:eastAsia="Calibri" w:cs="Arial" w:ascii="Arial" w:hAnsi="Arial"/>
                <w:iCs/>
              </w:rPr>
              <w:t>05.12.2023 r. godz. 09.00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Podstawa prawna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23" w:hanging="323"/>
              <w:contextualSpacing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 xml:space="preserve">ustawa z dnia 27 kwietnia 2001 r. Prawo ochrony środowiska </w:t>
            </w:r>
            <w:r>
              <w:rPr>
                <w:rFonts w:eastAsia="Calibri" w:cs="Arial" w:ascii="Arial" w:hAnsi="Arial"/>
              </w:rPr>
              <w:t xml:space="preserve">(t.j. Dz. U. z 2022 r. poz. 2556 z późn. zm.), 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  <w:br/>
              <w:t>(t.j.Dz. U. 2021 r. poz. 845)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Źródła danych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>Państwowy Monitoring Środowiska – dane z systemu monitoringu jakości powietrza Głównego Inspektoratu Ochrony Środowiska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Opracowanie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Annotationtext"/>
              <w:widowControl w:val="false"/>
              <w:suppressAutoHyphens w:val="true"/>
              <w:spacing w:before="0" w:after="0"/>
              <w:rPr>
                <w:rFonts w:ascii="Arial" w:hAnsi="Arial" w:cs="Arial"/>
                <w:i/>
                <w:i/>
                <w:sz w:val="22"/>
                <w:szCs w:val="22"/>
              </w:rPr>
            </w:pPr>
            <w:r>
              <w:rPr>
                <w:rFonts w:eastAsia="Calibri" w:cs="Arial" w:ascii="Arial" w:hAnsi="Arial"/>
                <w:sz w:val="22"/>
                <w:szCs w:val="22"/>
              </w:rPr>
              <w:t>Departament Monitoringu Środowiska Głównego Inspektoratu Ochrony Środowiska RWMŚ w Katowicach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Publikacja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hyperlink r:id="rId4">
              <w:r>
                <w:rPr>
                  <w:rStyle w:val="Czeinternetowe"/>
                  <w:rFonts w:eastAsia="Calibri" w:cs="Arial" w:ascii="Arial" w:hAnsi="Arial"/>
                </w:rPr>
                <w:t>https://powietrze.gios.gov.pl/pjp/rwms/12/overruns/0</w:t>
              </w:r>
            </w:hyperlink>
            <w:r>
              <w:rPr>
                <w:rFonts w:eastAsia="Calibri" w:cs="Arial" w:ascii="Arial" w:hAnsi="Arial"/>
              </w:rPr>
              <w:t xml:space="preserve"> 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9" w:before="0" w:after="160"/>
        <w:rPr>
          <w:rFonts w:ascii="Arial" w:hAnsi="Arial" w:cs="Arial"/>
          <w:i/>
          <w:i/>
        </w:rPr>
      </w:pPr>
      <w:bookmarkStart w:id="2" w:name="_Hlk22447443"/>
      <w:r>
        <w:rPr>
          <w:rFonts w:eastAsia="Calibri" w:cs="Arial" w:ascii="Arial" w:hAnsi="Arial"/>
          <w:b/>
          <w:u w:val="single"/>
        </w:rPr>
        <w:t>Wzór powiadomienia do systemu RSO</w:t>
      </w:r>
      <w:bookmarkEnd w:id="2"/>
    </w:p>
    <w:tbl>
      <w:tblPr>
        <w:tblW w:w="90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367"/>
        <w:gridCol w:w="5708"/>
      </w:tblGrid>
      <w:tr>
        <w:trPr>
          <w:trHeight w:val="472" w:hRule="atLeast"/>
        </w:trPr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b/>
                <w:lang w:eastAsia="pl-PL"/>
              </w:rPr>
              <w:t>Tytuł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lang w:eastAsia="pl-PL"/>
              </w:rPr>
              <w:t>„</w:t>
            </w:r>
            <w:r>
              <w:rPr>
                <w:rFonts w:eastAsia="Times New Roman" w:cs="Arial" w:ascii="Arial" w:hAnsi="Arial"/>
                <w:lang w:eastAsia="pl-PL"/>
              </w:rPr>
              <w:t>UWAGA! Ryzyko przekroczenia PM10”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 w:themeColor="text1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lang w:eastAsia="pl-PL"/>
              </w:rPr>
            </w:r>
          </w:p>
        </w:tc>
      </w:tr>
      <w:tr>
        <w:trPr>
          <w:trHeight w:val="729" w:hRule="atLeast"/>
        </w:trPr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b/>
                <w:lang w:eastAsia="pl-PL"/>
              </w:rPr>
              <w:t>Skrót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lang w:eastAsia="pl-PL"/>
              </w:rPr>
              <w:t>W dniu 06.12.2023 r. na części obszaru woj. śląskiego istnieje ryzyko wystąpienia przekroczenia poziomu informowania dla pyłu zawieszonego PM10 (100 µg/m</w:t>
            </w:r>
            <w:r>
              <w:rPr>
                <w:rFonts w:eastAsia="Times New Roman" w:cs="Arial" w:ascii="Arial" w:hAnsi="Arial"/>
                <w:vertAlign w:val="superscript"/>
                <w:lang w:eastAsia="pl-PL"/>
              </w:rPr>
              <w:t>3</w:t>
            </w:r>
            <w:r>
              <w:rPr>
                <w:rFonts w:eastAsia="Times New Roman" w:cs="Arial" w:ascii="Arial" w:hAnsi="Arial"/>
                <w:lang w:eastAsia="pl-PL"/>
              </w:rPr>
              <w:t>).</w:t>
            </w:r>
          </w:p>
        </w:tc>
      </w:tr>
      <w:tr>
        <w:trPr>
          <w:trHeight w:val="3126" w:hRule="atLeast"/>
        </w:trPr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Arial" w:hAnsi="Arial"/>
                <w:b/>
                <w:lang w:eastAsia="pl-PL"/>
              </w:rPr>
              <w:t>Treść całego powiadomienia</w:t>
            </w:r>
          </w:p>
        </w:tc>
        <w:tc>
          <w:tcPr>
            <w:tcW w:w="5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eastAsia="Calibri" w:cs="Arial" w:ascii="Arial" w:hAnsi="Arial"/>
              </w:rPr>
              <w:t>Prognozowane na dzień 06.12</w:t>
            </w:r>
            <w:r>
              <w:rPr>
                <w:rFonts w:eastAsia="Times New Roman" w:cs="Arial" w:ascii="Arial" w:hAnsi="Arial"/>
                <w:lang w:eastAsia="pl-PL"/>
              </w:rPr>
              <w:t xml:space="preserve">.2023 r. </w:t>
            </w:r>
            <w:r>
              <w:rPr>
                <w:rFonts w:eastAsia="Calibri" w:cs="Arial" w:ascii="Arial" w:hAnsi="Arial"/>
              </w:rPr>
              <w:t>przekroczenia poziomu informowania dla pyłu zawieszonego PM10 obejmują: powiat miasto Bielsko-Biała, powiat bielski, powiat cieszyński, powiat miasto Dąbrowa Górnicza, powiat będziński, powiat pszczyński, powiat miasto Katowice,</w:t>
            </w:r>
            <w:r>
              <w:rPr>
                <w:rFonts w:eastAsia="Calibri" w:cs="Arial" w:ascii="Arial" w:hAnsi="Arial"/>
                <w:bCs/>
              </w:rPr>
              <w:t xml:space="preserve"> powiat miasto Rybnik, powiat miasto Żory, powiat miasto Jastrzębie-Zdrój, powiat rybnicki, powiat mikołowski, powiat miasto Zabrze, powiat miasto Świętochłowice</w:t>
            </w:r>
            <w:r>
              <w:rPr>
                <w:rFonts w:eastAsia="Calibri" w:cs="Arial" w:ascii="Arial" w:hAnsi="Arial"/>
              </w:rPr>
              <w:t xml:space="preserve"> powiat miasto Chorzów, powiat miasto Siemianowice Śląskie,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raciborski,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Sosnowiec, powiat wodzisławski, powiat żywiecki.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Departament Monitoringu Środowiska Głównego Inspektoratu Ochrony Środowiska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Andrzej Szczygieł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Naczelnik Regionalnego Wydziału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Monitoringu Środowiska w Katowicach</w:t>
      </w:r>
    </w:p>
    <w:p>
      <w:pPr>
        <w:pStyle w:val="Normal"/>
        <w:spacing w:lineRule="auto" w:line="259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9" w:before="0" w:after="0"/>
        <w:ind w:left="4962" w:hanging="0"/>
        <w:rPr>
          <w:rFonts w:ascii="Arial" w:hAnsi="Arial" w:cs="Arial"/>
          <w:b/>
          <w:b/>
          <w:bCs/>
        </w:rPr>
      </w:pPr>
      <w:r>
        <w:rPr/>
      </w:r>
    </w:p>
    <w:sectPr>
      <w:footerReference w:type="default" r:id="rId5"/>
      <w:type w:val="nextPage"/>
      <w:pgSz w:w="11906" w:h="16838"/>
      <w:pgMar w:left="1417" w:right="1417" w:header="0" w:top="284" w:footer="0" w:bottom="1135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13817114"/>
    </w:sdtPr>
    <w:sdtContent>
      <w:p>
        <w:pPr>
          <w:pStyle w:val="Stopka"/>
          <w:jc w:val="center"/>
          <w:rPr>
            <w:rFonts w:ascii="Times New Roman" w:hAnsi="Times New Roman" w:cs="Times New Roman"/>
          </w:rPr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3</w:t>
        </w:r>
        <w:r>
          <w:rPr>
            <w:rFonts w:cs="Times New Roman" w:ascii="Times New Roman" w:hAnsi="Times New Roman"/>
          </w:rPr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d35a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ab45f3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Nagwek2">
    <w:name w:val="Heading 2"/>
    <w:basedOn w:val="Normal"/>
    <w:next w:val="Normal"/>
    <w:link w:val="Nagwek2Znak"/>
    <w:uiPriority w:val="9"/>
    <w:unhideWhenUsed/>
    <w:qFormat/>
    <w:rsid w:val="003863b2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Nagwek3">
    <w:name w:val="Heading 3"/>
    <w:next w:val="Normal"/>
    <w:link w:val="Nagwek3Znak"/>
    <w:uiPriority w:val="9"/>
    <w:unhideWhenUsed/>
    <w:qFormat/>
    <w:rsid w:val="00e658bf"/>
    <w:pPr>
      <w:keepNext w:val="true"/>
      <w:keepLines/>
      <w:widowControl/>
      <w:suppressAutoHyphens w:val="true"/>
      <w:bidi w:val="0"/>
      <w:spacing w:lineRule="auto" w:line="247" w:before="0" w:after="145"/>
      <w:ind w:left="10" w:right="9" w:hanging="10"/>
      <w:jc w:val="left"/>
      <w:outlineLvl w:val="2"/>
    </w:pPr>
    <w:rPr>
      <w:rFonts w:ascii="Times New Roman" w:hAnsi="Times New Roman" w:eastAsia="Times New Roman" w:cs="Times New Roman"/>
      <w:b/>
      <w:color w:val="000000"/>
      <w:kern w:val="0"/>
      <w:sz w:val="24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56169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656169"/>
    <w:rPr>
      <w:vertAlign w:val="superscript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05752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4921c2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4921c2"/>
    <w:rPr/>
  </w:style>
  <w:style w:type="character" w:styleId="FootnotedescriptionChar" w:customStyle="1">
    <w:name w:val="footnote description Char"/>
    <w:link w:val="footnotedescription"/>
    <w:qFormat/>
    <w:rsid w:val="00e658bf"/>
    <w:rPr>
      <w:rFonts w:ascii="Times New Roman" w:hAnsi="Times New Roman" w:eastAsia="Times New Roman" w:cs="Times New Roman"/>
      <w:color w:val="000000"/>
      <w:sz w:val="20"/>
      <w:lang w:eastAsia="pl-PL"/>
    </w:rPr>
  </w:style>
  <w:style w:type="character" w:styleId="Footnotemark" w:customStyle="1">
    <w:name w:val="footnote mark"/>
    <w:qFormat/>
    <w:rsid w:val="00e658bf"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Nagwek3Znak" w:customStyle="1">
    <w:name w:val="Nagłówek 3 Znak"/>
    <w:basedOn w:val="DefaultParagraphFont"/>
    <w:link w:val="Nagwek3"/>
    <w:qFormat/>
    <w:rsid w:val="00e658bf"/>
    <w:rPr>
      <w:rFonts w:ascii="Times New Roman" w:hAnsi="Times New Roman" w:eastAsia="Times New Roman" w:cs="Times New Roman"/>
      <w:b/>
      <w:color w:val="000000"/>
      <w:sz w:val="24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191729"/>
    <w:rPr>
      <w:color w:val="0000FF" w:themeColor="hyperlink"/>
      <w:u w:val="single"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f964d8"/>
    <w:rPr>
      <w:color w:val="800080" w:themeColor="followedHyperlink"/>
      <w:u w:val="single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ab45f3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ab45f3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b45f3"/>
    <w:rPr>
      <w:sz w:val="16"/>
      <w:szCs w:val="16"/>
    </w:rPr>
  </w:style>
  <w:style w:type="character" w:styleId="Nagwek2Znak" w:customStyle="1">
    <w:name w:val="Nagłówek 2 Znak"/>
    <w:basedOn w:val="DefaultParagraphFont"/>
    <w:link w:val="Nagwek2"/>
    <w:uiPriority w:val="9"/>
    <w:qFormat/>
    <w:rsid w:val="003863b2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233a8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43ce9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bd71b0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" w:cs="Arial" w:eastAsiaTheme="minorEastAsia"/>
      <w:color w:val="000000"/>
      <w:kern w:val="0"/>
      <w:sz w:val="24"/>
      <w:szCs w:val="24"/>
      <w:lang w:val="pl-PL" w:eastAsia="pl-PL" w:bidi="ar-SA"/>
    </w:rPr>
  </w:style>
  <w:style w:type="paragraph" w:styleId="CM2" w:customStyle="1">
    <w:name w:val="CM2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CM53" w:customStyle="1">
    <w:name w:val="CM53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4389d"/>
    <w:pPr>
      <w:spacing w:before="0" w:after="20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656169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057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notedescription" w:customStyle="1">
    <w:name w:val="footnote description"/>
    <w:next w:val="Normal"/>
    <w:link w:val="footnotedescriptionChar"/>
    <w:qFormat/>
    <w:rsid w:val="00e658bf"/>
    <w:pPr>
      <w:widowControl/>
      <w:suppressAutoHyphens w:val="true"/>
      <w:bidi w:val="0"/>
      <w:spacing w:lineRule="auto" w:line="264" w:before="0" w:after="15"/>
      <w:ind w:left="283" w:hanging="283"/>
      <w:jc w:val="both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pl-PL" w:bidi="ar-SA"/>
    </w:rPr>
  </w:style>
  <w:style w:type="paragraph" w:styleId="NormalWeb">
    <w:name w:val="Normal (Web)"/>
    <w:basedOn w:val="Normal"/>
    <w:uiPriority w:val="99"/>
    <w:unhideWhenUsed/>
    <w:qFormat/>
    <w:rsid w:val="001917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ab45f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33a87"/>
    <w:pPr/>
    <w:rPr>
      <w:b/>
      <w:bCs/>
    </w:rPr>
  </w:style>
  <w:style w:type="paragraph" w:styleId="TOCHeading">
    <w:name w:val="TOC Heading"/>
    <w:basedOn w:val="Nagwek1"/>
    <w:next w:val="Normal"/>
    <w:uiPriority w:val="39"/>
    <w:unhideWhenUsed/>
    <w:qFormat/>
    <w:rsid w:val="00445038"/>
    <w:pPr>
      <w:spacing w:lineRule="auto" w:line="259"/>
    </w:pPr>
    <w:rPr>
      <w:lang w:eastAsia="pl-PL"/>
    </w:rPr>
  </w:style>
  <w:style w:type="paragraph" w:styleId="Spistreci1">
    <w:name w:val="TOC 1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120"/>
      <w:ind w:left="284" w:hanging="284"/>
    </w:pPr>
    <w:rPr/>
  </w:style>
  <w:style w:type="paragraph" w:styleId="Spistreci2">
    <w:name w:val="TOC 2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0"/>
      <w:ind w:left="284" w:hanging="0"/>
    </w:pPr>
    <w:rPr>
      <w:rFonts w:ascii="Times New Roman" w:hAnsi="Times New Roman" w:eastAsia="Calibri" w:cs="Times New Roman"/>
      <w:b/>
      <w:i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uiPriority w:val="59"/>
    <w:rsid w:val="00ab45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owietrze.gios.gov.pl/pjp/current" TargetMode="External"/><Relationship Id="rId4" Type="http://schemas.openxmlformats.org/officeDocument/2006/relationships/hyperlink" Target="https://powietrze.gios.gov.pl/pjp/rwms/12/overruns/0" TargetMode="Externa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2BE24-A3E0-40EA-9B01-089421F9E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LibreOffice/7.1.0.3$Windows_X86_64 LibreOffice_project/f6099ecf3d29644b5008cc8f48f42f4a40986e4c</Application>
  <AppVersion>15.0000</AppVersion>
  <DocSecurity>0</DocSecurity>
  <Pages>2</Pages>
  <Words>723</Words>
  <Characters>5115</Characters>
  <CharactersWithSpaces>5776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2023-12-05T08:28:00Z</dcterms:created>
  <dc:creator>Iwona Witowska</dc:creator>
  <dc:description/>
  <dc:language>pl-PL</dc:language>
  <cp:lastModifiedBy>Magdalena Kowalska-Wrona</cp:lastModifiedBy>
  <cp:lastPrinted>2022-12-19T07:20:00Z</cp:lastPrinted>
  <dcterms:modified xsi:type="dcterms:W3CDTF">2023-12-05T08:28:00Z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